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C5759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</w:t>
      </w:r>
      <w:proofErr w:type="gramStart"/>
      <w:r w:rsidRPr="008D5E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="009026EC">
        <w:rPr>
          <w:rFonts w:ascii="Times New Roman" w:hAnsi="Times New Roman" w:cs="Times New Roman"/>
          <w:b/>
          <w:sz w:val="28"/>
          <w:szCs w:val="28"/>
        </w:rPr>
        <w:t>,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759">
        <w:rPr>
          <w:rFonts w:ascii="Times New Roman" w:hAnsi="Times New Roman" w:cs="Times New Roman"/>
          <w:b/>
          <w:sz w:val="28"/>
          <w:szCs w:val="28"/>
        </w:rPr>
        <w:t>за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201</w:t>
      </w:r>
      <w:r w:rsidR="00EF74CC" w:rsidRPr="008D5EED">
        <w:rPr>
          <w:rFonts w:ascii="Times New Roman" w:hAnsi="Times New Roman" w:cs="Times New Roman"/>
          <w:b/>
          <w:sz w:val="28"/>
          <w:szCs w:val="28"/>
        </w:rPr>
        <w:t>9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026EC">
        <w:rPr>
          <w:rFonts w:ascii="Times New Roman" w:hAnsi="Times New Roman" w:cs="Times New Roman"/>
          <w:b/>
          <w:sz w:val="28"/>
          <w:szCs w:val="28"/>
        </w:rPr>
        <w:t>од</w:t>
      </w:r>
    </w:p>
    <w:p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:rsidR="008D5EED" w:rsidRDefault="008D5EED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EB" w:rsidRDefault="009026EC" w:rsidP="008D5E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 по вопросам соблюдения природоохранного законодательства</w:t>
      </w:r>
      <w:r w:rsidR="007E26E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8D5EED" w:rsidRPr="008D5EED" w:rsidRDefault="009026EC" w:rsidP="008D5E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и Ленинградской области</w:t>
      </w:r>
    </w:p>
    <w:p w:rsidR="004418C0" w:rsidRPr="008D5EED" w:rsidRDefault="0039598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За</w:t>
      </w:r>
      <w:r w:rsidR="00EF0656" w:rsidRPr="008D5EED">
        <w:rPr>
          <w:rFonts w:ascii="Times New Roman" w:hAnsi="Times New Roman" w:cs="Times New Roman"/>
          <w:sz w:val="28"/>
          <w:szCs w:val="28"/>
        </w:rPr>
        <w:t xml:space="preserve"> 201</w:t>
      </w:r>
      <w:r w:rsidR="00EF74CC" w:rsidRPr="008D5EED">
        <w:rPr>
          <w:rFonts w:ascii="Times New Roman" w:hAnsi="Times New Roman" w:cs="Times New Roman"/>
          <w:sz w:val="28"/>
          <w:szCs w:val="28"/>
        </w:rPr>
        <w:t>9</w:t>
      </w:r>
      <w:r w:rsidR="00FF4494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год </w:t>
      </w:r>
      <w:r w:rsidR="009026EC">
        <w:rPr>
          <w:rFonts w:ascii="Times New Roman" w:hAnsi="Times New Roman" w:cs="Times New Roman"/>
          <w:sz w:val="28"/>
          <w:szCs w:val="28"/>
        </w:rPr>
        <w:t>Управление</w:t>
      </w:r>
      <w:r w:rsidR="007E26EB">
        <w:rPr>
          <w:rFonts w:ascii="Times New Roman" w:hAnsi="Times New Roman" w:cs="Times New Roman"/>
          <w:sz w:val="28"/>
          <w:szCs w:val="28"/>
        </w:rPr>
        <w:t xml:space="preserve">м обработано </w:t>
      </w:r>
      <w:r w:rsidR="008D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2362</w:t>
      </w:r>
      <w:r w:rsidR="00276176" w:rsidRPr="008D5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8D5EED">
        <w:rPr>
          <w:rFonts w:ascii="Times New Roman" w:hAnsi="Times New Roman" w:cs="Times New Roman"/>
          <w:sz w:val="28"/>
          <w:szCs w:val="28"/>
        </w:rPr>
        <w:t>обращени</w:t>
      </w:r>
      <w:r w:rsidR="007E26EB">
        <w:rPr>
          <w:rFonts w:ascii="Times New Roman" w:hAnsi="Times New Roman" w:cs="Times New Roman"/>
          <w:sz w:val="28"/>
          <w:szCs w:val="28"/>
        </w:rPr>
        <w:t>я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D5EED">
        <w:rPr>
          <w:rFonts w:ascii="Times New Roman" w:hAnsi="Times New Roman" w:cs="Times New Roman"/>
          <w:sz w:val="28"/>
          <w:szCs w:val="28"/>
        </w:rPr>
        <w:t>378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304D" w:rsidRPr="008D5EED">
        <w:rPr>
          <w:rFonts w:ascii="Times New Roman" w:hAnsi="Times New Roman" w:cs="Times New Roman"/>
          <w:sz w:val="28"/>
          <w:szCs w:val="28"/>
        </w:rPr>
        <w:t>й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201</w:t>
      </w:r>
      <w:r w:rsidR="0024439B" w:rsidRPr="008D5EED">
        <w:rPr>
          <w:rFonts w:ascii="Times New Roman" w:hAnsi="Times New Roman" w:cs="Times New Roman"/>
          <w:sz w:val="28"/>
          <w:szCs w:val="28"/>
        </w:rPr>
        <w:t>8</w:t>
      </w:r>
      <w:r w:rsidR="004418C0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9026EC" w:rsidRPr="008D5E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4418C0" w:rsidRPr="008D5EED">
        <w:rPr>
          <w:rFonts w:ascii="Times New Roman" w:hAnsi="Times New Roman" w:cs="Times New Roman"/>
          <w:sz w:val="28"/>
          <w:szCs w:val="28"/>
        </w:rPr>
        <w:t>(1</w:t>
      </w:r>
      <w:r w:rsidR="008D5EED">
        <w:rPr>
          <w:rFonts w:ascii="Times New Roman" w:hAnsi="Times New Roman" w:cs="Times New Roman"/>
          <w:sz w:val="28"/>
          <w:szCs w:val="28"/>
        </w:rPr>
        <w:t>984</w:t>
      </w:r>
      <w:r w:rsidR="00742CF1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8D5EED">
        <w:rPr>
          <w:rFonts w:ascii="Times New Roman" w:hAnsi="Times New Roman" w:cs="Times New Roman"/>
          <w:sz w:val="28"/>
          <w:szCs w:val="28"/>
        </w:rPr>
        <w:t>обр</w:t>
      </w:r>
      <w:r w:rsidR="007E26EB">
        <w:rPr>
          <w:rFonts w:ascii="Times New Roman" w:hAnsi="Times New Roman" w:cs="Times New Roman"/>
          <w:sz w:val="28"/>
          <w:szCs w:val="28"/>
        </w:rPr>
        <w:t>ащения</w:t>
      </w:r>
      <w:r w:rsidR="004418C0" w:rsidRPr="008D5EED">
        <w:rPr>
          <w:rFonts w:ascii="Times New Roman" w:hAnsi="Times New Roman" w:cs="Times New Roman"/>
          <w:sz w:val="28"/>
          <w:szCs w:val="28"/>
        </w:rPr>
        <w:t>)</w:t>
      </w:r>
      <w:r w:rsidR="00C467C8" w:rsidRPr="008D5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494" w:rsidRPr="00F550FF" w:rsidRDefault="007E26EB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по подведомственности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F4494" w:rsidRPr="00F550FF">
        <w:rPr>
          <w:rFonts w:ascii="Times New Roman" w:hAnsi="Times New Roman" w:cs="Times New Roman"/>
          <w:sz w:val="28"/>
          <w:szCs w:val="28"/>
        </w:rPr>
        <w:t>:</w:t>
      </w:r>
    </w:p>
    <w:p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 Управления Президента Российской Федерации по работе с обращениями граждан и организаций –</w:t>
      </w:r>
      <w:r w:rsidR="004776CF" w:rsidRPr="00F550FF">
        <w:rPr>
          <w:rFonts w:ascii="Times New Roman" w:hAnsi="Times New Roman" w:cs="Times New Roman"/>
          <w:sz w:val="28"/>
          <w:szCs w:val="28"/>
        </w:rPr>
        <w:t>78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F1941" w:rsidRPr="00F550FF">
        <w:rPr>
          <w:rFonts w:ascii="Times New Roman" w:hAnsi="Times New Roman" w:cs="Times New Roman"/>
          <w:sz w:val="28"/>
          <w:szCs w:val="28"/>
        </w:rPr>
        <w:t>й</w:t>
      </w:r>
      <w:r w:rsidRPr="00F550FF">
        <w:rPr>
          <w:rFonts w:ascii="Times New Roman" w:hAnsi="Times New Roman" w:cs="Times New Roman"/>
          <w:sz w:val="28"/>
          <w:szCs w:val="28"/>
        </w:rPr>
        <w:t>;</w:t>
      </w:r>
    </w:p>
    <w:p w:rsidR="00355055" w:rsidRPr="008D5EED" w:rsidRDefault="007E26EB" w:rsidP="007E2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</w:t>
      </w:r>
      <w:r w:rsidR="00355055"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4776CF" w:rsidRPr="00F550FF">
        <w:rPr>
          <w:rFonts w:ascii="Times New Roman" w:hAnsi="Times New Roman" w:cs="Times New Roman"/>
          <w:sz w:val="28"/>
          <w:szCs w:val="28"/>
        </w:rPr>
        <w:t>1124</w:t>
      </w:r>
      <w:r>
        <w:rPr>
          <w:rFonts w:ascii="Times New Roman" w:hAnsi="Times New Roman" w:cs="Times New Roman"/>
          <w:sz w:val="28"/>
          <w:szCs w:val="28"/>
        </w:rPr>
        <w:t xml:space="preserve"> обращения. По средствам официального сайта Росприр</w:t>
      </w:r>
      <w:r w:rsidR="000F7446">
        <w:rPr>
          <w:rFonts w:ascii="Times New Roman" w:hAnsi="Times New Roman" w:cs="Times New Roman"/>
          <w:sz w:val="28"/>
          <w:szCs w:val="28"/>
        </w:rPr>
        <w:t>однадзора граждане направили в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правление 1035 обращений. Из общественных организаций поступило </w:t>
      </w:r>
      <w:r w:rsidR="004776CF" w:rsidRPr="00F550FF">
        <w:rPr>
          <w:rFonts w:ascii="Times New Roman" w:hAnsi="Times New Roman" w:cs="Times New Roman"/>
          <w:sz w:val="28"/>
          <w:szCs w:val="28"/>
        </w:rPr>
        <w:t xml:space="preserve">125 </w:t>
      </w:r>
      <w:r w:rsidR="00355055" w:rsidRPr="00F550FF">
        <w:rPr>
          <w:rFonts w:ascii="Times New Roman" w:hAnsi="Times New Roman" w:cs="Times New Roman"/>
          <w:sz w:val="28"/>
          <w:szCs w:val="28"/>
        </w:rPr>
        <w:t>обращений.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Большинство обращений связано с загрязнением окружающей среды выбросами и сбросами </w:t>
      </w:r>
      <w:r w:rsidR="009026EC">
        <w:rPr>
          <w:rFonts w:ascii="Times New Roman" w:hAnsi="Times New Roman" w:cs="Times New Roman"/>
          <w:sz w:val="28"/>
          <w:szCs w:val="28"/>
        </w:rPr>
        <w:t xml:space="preserve">от </w:t>
      </w:r>
      <w:r w:rsidRPr="008D5EED">
        <w:rPr>
          <w:rFonts w:ascii="Times New Roman" w:hAnsi="Times New Roman" w:cs="Times New Roman"/>
          <w:sz w:val="28"/>
          <w:szCs w:val="28"/>
        </w:rPr>
        <w:t xml:space="preserve">различных предприятий, а также </w:t>
      </w:r>
      <w:r w:rsidR="007E26EB">
        <w:rPr>
          <w:rFonts w:ascii="Times New Roman" w:hAnsi="Times New Roman" w:cs="Times New Roman"/>
          <w:sz w:val="28"/>
          <w:szCs w:val="28"/>
        </w:rPr>
        <w:t xml:space="preserve">обращения с </w:t>
      </w:r>
      <w:r w:rsidRPr="008D5EED">
        <w:rPr>
          <w:rFonts w:ascii="Times New Roman" w:hAnsi="Times New Roman" w:cs="Times New Roman"/>
          <w:sz w:val="28"/>
          <w:szCs w:val="28"/>
        </w:rPr>
        <w:t>отход</w:t>
      </w:r>
      <w:r w:rsidR="007E26EB">
        <w:rPr>
          <w:rFonts w:ascii="Times New Roman" w:hAnsi="Times New Roman" w:cs="Times New Roman"/>
          <w:sz w:val="28"/>
          <w:szCs w:val="28"/>
        </w:rPr>
        <w:t>ами</w:t>
      </w:r>
      <w:r w:rsidRPr="008D5EED">
        <w:rPr>
          <w:rFonts w:ascii="Times New Roman" w:hAnsi="Times New Roman" w:cs="Times New Roman"/>
          <w:sz w:val="28"/>
          <w:szCs w:val="28"/>
        </w:rPr>
        <w:t>, что составляет 4</w:t>
      </w:r>
      <w:r w:rsidR="00ED0369">
        <w:rPr>
          <w:rFonts w:ascii="Times New Roman" w:hAnsi="Times New Roman" w:cs="Times New Roman"/>
          <w:sz w:val="28"/>
          <w:szCs w:val="28"/>
        </w:rPr>
        <w:t>6</w:t>
      </w:r>
      <w:r w:rsidRPr="008D5EED">
        <w:rPr>
          <w:rFonts w:ascii="Times New Roman" w:hAnsi="Times New Roman" w:cs="Times New Roman"/>
          <w:sz w:val="28"/>
          <w:szCs w:val="28"/>
        </w:rPr>
        <w:t>% от поступивших обращений.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На втором месте вопросы 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</w:t>
      </w:r>
      <w:r w:rsidR="009026EC">
        <w:rPr>
          <w:rFonts w:ascii="Times New Roman" w:hAnsi="Times New Roman" w:cs="Times New Roman"/>
          <w:sz w:val="28"/>
          <w:szCs w:val="28"/>
        </w:rPr>
        <w:t>преграждения доступа к водоемам</w:t>
      </w:r>
      <w:r w:rsidRPr="008D5EED">
        <w:rPr>
          <w:rFonts w:ascii="Times New Roman" w:hAnsi="Times New Roman" w:cs="Times New Roman"/>
          <w:sz w:val="28"/>
          <w:szCs w:val="28"/>
        </w:rPr>
        <w:t>, что составляет 2</w:t>
      </w:r>
      <w:r w:rsidR="00ED0369">
        <w:rPr>
          <w:rFonts w:ascii="Times New Roman" w:hAnsi="Times New Roman" w:cs="Times New Roman"/>
          <w:sz w:val="28"/>
          <w:szCs w:val="28"/>
        </w:rPr>
        <w:t>2</w:t>
      </w:r>
      <w:r w:rsidRPr="008D5EED">
        <w:rPr>
          <w:rFonts w:ascii="Times New Roman" w:hAnsi="Times New Roman" w:cs="Times New Roman"/>
          <w:sz w:val="28"/>
          <w:szCs w:val="28"/>
        </w:rPr>
        <w:t>% от поступивших обращений.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Третье место занимают обращения </w:t>
      </w:r>
      <w:r w:rsidR="009026EC">
        <w:rPr>
          <w:rFonts w:ascii="Times New Roman" w:hAnsi="Times New Roman" w:cs="Times New Roman"/>
          <w:sz w:val="28"/>
          <w:szCs w:val="28"/>
        </w:rPr>
        <w:t>относительно</w:t>
      </w:r>
      <w:r w:rsidRPr="008D5EED">
        <w:rPr>
          <w:rFonts w:ascii="Times New Roman" w:hAnsi="Times New Roman" w:cs="Times New Roman"/>
          <w:sz w:val="28"/>
          <w:szCs w:val="28"/>
        </w:rPr>
        <w:t xml:space="preserve"> деятельности полигонов ТКО в Санкт-Петербурге и Ленинградской области</w:t>
      </w:r>
      <w:r w:rsidR="009026EC">
        <w:rPr>
          <w:rFonts w:ascii="Times New Roman" w:hAnsi="Times New Roman" w:cs="Times New Roman"/>
          <w:sz w:val="28"/>
          <w:szCs w:val="28"/>
        </w:rPr>
        <w:t xml:space="preserve"> (</w:t>
      </w:r>
      <w:r w:rsidRPr="008D5EED">
        <w:rPr>
          <w:rFonts w:ascii="Times New Roman" w:hAnsi="Times New Roman" w:cs="Times New Roman"/>
          <w:sz w:val="28"/>
          <w:szCs w:val="28"/>
        </w:rPr>
        <w:t>10</w:t>
      </w:r>
      <w:r w:rsidR="009026EC">
        <w:rPr>
          <w:rFonts w:ascii="Times New Roman" w:hAnsi="Times New Roman" w:cs="Times New Roman"/>
          <w:sz w:val="28"/>
          <w:szCs w:val="28"/>
        </w:rPr>
        <w:t xml:space="preserve"> %)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:rsidR="008D5EED" w:rsidRPr="008D5EED" w:rsidRDefault="007E26EB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26EC">
        <w:rPr>
          <w:rFonts w:ascii="Times New Roman" w:hAnsi="Times New Roman" w:cs="Times New Roman"/>
          <w:sz w:val="28"/>
          <w:szCs w:val="28"/>
        </w:rPr>
        <w:t xml:space="preserve"> адрес ведомства в отчетном периоде поступали обращения граждан относительно предполагаемого строительства объектов, деятельность которых может оказывать негативное воздействие на окружающую среду (7%); функционирования </w:t>
      </w:r>
      <w:r w:rsidR="008D5EED" w:rsidRPr="008D5EED">
        <w:rPr>
          <w:rFonts w:ascii="Times New Roman" w:hAnsi="Times New Roman" w:cs="Times New Roman"/>
          <w:sz w:val="28"/>
          <w:szCs w:val="28"/>
        </w:rPr>
        <w:t>особо охраняемых природных территорий (5%), недропользования (4%), защит</w:t>
      </w:r>
      <w:r w:rsidR="009026EC">
        <w:rPr>
          <w:rFonts w:ascii="Times New Roman" w:hAnsi="Times New Roman" w:cs="Times New Roman"/>
          <w:sz w:val="28"/>
          <w:szCs w:val="28"/>
        </w:rPr>
        <w:t>ы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8D5EED" w:rsidRPr="008D5EED">
        <w:rPr>
          <w:rFonts w:ascii="Times New Roman" w:hAnsi="Times New Roman" w:cs="Times New Roman"/>
          <w:sz w:val="28"/>
          <w:szCs w:val="28"/>
        </w:rPr>
        <w:t>(3%), нарушени</w:t>
      </w:r>
      <w:r w:rsidR="009026EC">
        <w:rPr>
          <w:rFonts w:ascii="Times New Roman" w:hAnsi="Times New Roman" w:cs="Times New Roman"/>
          <w:sz w:val="28"/>
          <w:szCs w:val="28"/>
        </w:rPr>
        <w:t>й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лесного законодательства (3%).</w:t>
      </w:r>
    </w:p>
    <w:p w:rsidR="008D5EED" w:rsidRPr="008D5EED" w:rsidRDefault="009026E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не относящиеся к компетенции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в следующие органы исполнительной власти</w:t>
      </w:r>
      <w:r w:rsidR="008D5EED" w:rsidRPr="008D5EED">
        <w:rPr>
          <w:rFonts w:ascii="Times New Roman" w:hAnsi="Times New Roman" w:cs="Times New Roman"/>
          <w:sz w:val="28"/>
          <w:szCs w:val="28"/>
        </w:rPr>
        <w:t>: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</w:t>
      </w:r>
      <w:r w:rsidR="009026EC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:rsidR="009026EC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Управления Роспотребнадзора по г. Санкт-Петербургу</w:t>
      </w:r>
      <w:r w:rsidR="009026EC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9026E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Управление Роспотребнадзора по </w:t>
      </w:r>
      <w:r w:rsidR="008D5EED" w:rsidRPr="008D5EED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по г. Санкт-Петербургу</w:t>
      </w:r>
      <w:r w:rsidR="009026EC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Ленинградской и Псковской областям; 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:rsidR="001C5C3C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15FC41" wp14:editId="217B428D">
            <wp:extent cx="4657725" cy="2514600"/>
            <wp:effectExtent l="0" t="0" r="9525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52767A" wp14:editId="3697FD9D">
            <wp:extent cx="5391150" cy="412432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07EA" w:rsidRDefault="009507EA" w:rsidP="00C76D11">
      <w:pPr>
        <w:pStyle w:val="a3"/>
        <w:tabs>
          <w:tab w:val="left" w:pos="822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40" w:rsidRDefault="00CA6640" w:rsidP="00697A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EB" w:rsidRDefault="007E26EB" w:rsidP="007E2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EB" w:rsidRDefault="007E26EB" w:rsidP="007E26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Обращения по вопросам соблюдения природоохранного законодательства на территории</w:t>
      </w:r>
    </w:p>
    <w:p w:rsidR="007E26EB" w:rsidRPr="008D5EED" w:rsidRDefault="007E26EB" w:rsidP="007E26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Псковской области</w:t>
      </w:r>
    </w:p>
    <w:p w:rsidR="00697AE1" w:rsidRPr="008D5EED" w:rsidRDefault="007E26EB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жители региона обращались в структурное подразделение Управления на территории Псковской области по вопросам:</w:t>
      </w:r>
    </w:p>
    <w:p w:rsidR="00697AE1" w:rsidRPr="008D5EED" w:rsidRDefault="00ED0369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6EB">
        <w:rPr>
          <w:rFonts w:ascii="Times New Roman" w:hAnsi="Times New Roman" w:cs="Times New Roman"/>
          <w:sz w:val="28"/>
          <w:szCs w:val="28"/>
        </w:rPr>
        <w:t>загрязнения</w:t>
      </w:r>
      <w:r w:rsidR="00697AE1" w:rsidRPr="008D5EED">
        <w:rPr>
          <w:rFonts w:ascii="Times New Roman" w:hAnsi="Times New Roman" w:cs="Times New Roman"/>
          <w:sz w:val="28"/>
          <w:szCs w:val="28"/>
        </w:rPr>
        <w:t xml:space="preserve"> 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среды</w:t>
      </w:r>
      <w:r w:rsidR="00A550B7">
        <w:rPr>
          <w:rFonts w:ascii="Times New Roman" w:hAnsi="Times New Roman" w:cs="Times New Roman"/>
          <w:sz w:val="28"/>
          <w:szCs w:val="28"/>
        </w:rPr>
        <w:t xml:space="preserve"> </w:t>
      </w:r>
      <w:r w:rsidR="007E26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сбросы, выбросы, отходы</w:t>
      </w:r>
      <w:r w:rsidR="007E26EB">
        <w:rPr>
          <w:rFonts w:ascii="Times New Roman" w:hAnsi="Times New Roman" w:cs="Times New Roman"/>
          <w:sz w:val="28"/>
          <w:szCs w:val="28"/>
        </w:rPr>
        <w:t xml:space="preserve">) </w:t>
      </w:r>
      <w:r w:rsidR="00697AE1" w:rsidRPr="008D5EED">
        <w:rPr>
          <w:rFonts w:ascii="Times New Roman" w:hAnsi="Times New Roman" w:cs="Times New Roman"/>
          <w:sz w:val="28"/>
          <w:szCs w:val="28"/>
        </w:rPr>
        <w:t>– 48%</w:t>
      </w:r>
      <w:r w:rsidR="007E26EB">
        <w:rPr>
          <w:rFonts w:ascii="Times New Roman" w:hAnsi="Times New Roman" w:cs="Times New Roman"/>
          <w:sz w:val="28"/>
          <w:szCs w:val="28"/>
        </w:rPr>
        <w:t>;</w:t>
      </w:r>
    </w:p>
    <w:p w:rsidR="00697AE1" w:rsidRPr="008D5EED" w:rsidRDefault="00697AE1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</w:t>
      </w:r>
      <w:r w:rsidR="007E26EB">
        <w:rPr>
          <w:rFonts w:ascii="Times New Roman" w:hAnsi="Times New Roman" w:cs="Times New Roman"/>
          <w:sz w:val="28"/>
          <w:szCs w:val="28"/>
        </w:rPr>
        <w:t>з</w:t>
      </w:r>
      <w:r w:rsidRPr="008D5EED">
        <w:rPr>
          <w:rFonts w:ascii="Times New Roman" w:hAnsi="Times New Roman" w:cs="Times New Roman"/>
          <w:sz w:val="28"/>
          <w:szCs w:val="28"/>
        </w:rPr>
        <w:t>аконодательств</w:t>
      </w:r>
      <w:r w:rsidR="007E26EB">
        <w:rPr>
          <w:rFonts w:ascii="Times New Roman" w:hAnsi="Times New Roman" w:cs="Times New Roman"/>
          <w:sz w:val="28"/>
          <w:szCs w:val="28"/>
        </w:rPr>
        <w:t>а</w:t>
      </w:r>
      <w:r w:rsidRPr="008D5EED">
        <w:rPr>
          <w:rFonts w:ascii="Times New Roman" w:hAnsi="Times New Roman" w:cs="Times New Roman"/>
          <w:sz w:val="28"/>
          <w:szCs w:val="28"/>
        </w:rPr>
        <w:t xml:space="preserve"> в </w:t>
      </w:r>
      <w:r w:rsidR="00ED0369">
        <w:rPr>
          <w:rFonts w:ascii="Times New Roman" w:hAnsi="Times New Roman" w:cs="Times New Roman"/>
          <w:sz w:val="28"/>
          <w:szCs w:val="28"/>
        </w:rPr>
        <w:t>области охраны окружающей среды</w:t>
      </w:r>
      <w:r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A550B7">
        <w:rPr>
          <w:rFonts w:ascii="Times New Roman" w:hAnsi="Times New Roman" w:cs="Times New Roman"/>
          <w:sz w:val="28"/>
          <w:szCs w:val="28"/>
        </w:rPr>
        <w:t>(</w:t>
      </w:r>
      <w:r w:rsidRPr="008D5EED">
        <w:rPr>
          <w:rFonts w:ascii="Times New Roman" w:hAnsi="Times New Roman" w:cs="Times New Roman"/>
          <w:sz w:val="28"/>
          <w:szCs w:val="28"/>
        </w:rPr>
        <w:t>22%</w:t>
      </w:r>
      <w:r w:rsidR="00A550B7">
        <w:rPr>
          <w:rFonts w:ascii="Times New Roman" w:hAnsi="Times New Roman" w:cs="Times New Roman"/>
          <w:sz w:val="28"/>
          <w:szCs w:val="28"/>
        </w:rPr>
        <w:t>);</w:t>
      </w:r>
    </w:p>
    <w:p w:rsidR="00697AE1" w:rsidRPr="008D5EED" w:rsidRDefault="00A550B7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97AE1" w:rsidRPr="008D5EED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7AE1" w:rsidRPr="008D5EED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7AE1" w:rsidRPr="008D5EED">
        <w:rPr>
          <w:rFonts w:ascii="Times New Roman" w:hAnsi="Times New Roman" w:cs="Times New Roman"/>
          <w:sz w:val="28"/>
          <w:szCs w:val="28"/>
        </w:rPr>
        <w:t xml:space="preserve"> водных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7AE1" w:rsidRPr="008D5EED">
        <w:rPr>
          <w:rFonts w:ascii="Times New Roman" w:hAnsi="Times New Roman" w:cs="Times New Roman"/>
          <w:sz w:val="28"/>
          <w:szCs w:val="28"/>
        </w:rPr>
        <w:t>16 %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7AE1" w:rsidRPr="008D5EED">
        <w:rPr>
          <w:rFonts w:ascii="Times New Roman" w:hAnsi="Times New Roman" w:cs="Times New Roman"/>
          <w:sz w:val="28"/>
          <w:szCs w:val="28"/>
        </w:rPr>
        <w:t>.</w:t>
      </w:r>
    </w:p>
    <w:p w:rsidR="00697AE1" w:rsidRPr="008D5EED" w:rsidRDefault="00A550B7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7AE1" w:rsidRPr="008D5EED">
        <w:rPr>
          <w:rFonts w:ascii="Times New Roman" w:hAnsi="Times New Roman" w:cs="Times New Roman"/>
          <w:sz w:val="28"/>
          <w:szCs w:val="28"/>
        </w:rPr>
        <w:t>бращения, не входящие в компетенцию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7AE1" w:rsidRPr="008D5EED">
        <w:rPr>
          <w:rFonts w:ascii="Times New Roman" w:hAnsi="Times New Roman" w:cs="Times New Roman"/>
          <w:sz w:val="28"/>
          <w:szCs w:val="28"/>
        </w:rPr>
        <w:t xml:space="preserve">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по подведомственности </w:t>
      </w:r>
      <w:proofErr w:type="gramStart"/>
      <w:r w:rsidR="00697AE1" w:rsidRPr="008D5EE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7AE1" w:rsidRPr="008D5EED" w:rsidRDefault="00697AE1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-Управление Роспотребнадзора по Псковской области</w:t>
      </w:r>
    </w:p>
    <w:p w:rsidR="00697AE1" w:rsidRPr="008D5EED" w:rsidRDefault="00697AE1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по Псковской области</w:t>
      </w:r>
    </w:p>
    <w:p w:rsidR="00697AE1" w:rsidRPr="008D5EED" w:rsidRDefault="00697AE1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-Комитет по природным ресурсам и экологии Псковской области</w:t>
      </w:r>
    </w:p>
    <w:p w:rsidR="00697AE1" w:rsidRPr="008D5EED" w:rsidRDefault="00697AE1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-Комитет по строительству и ЖКХ Псковской области</w:t>
      </w:r>
    </w:p>
    <w:p w:rsidR="00697AE1" w:rsidRPr="008D5EED" w:rsidRDefault="00697AE1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-Комитет Ветеринарии по Псковской области</w:t>
      </w:r>
    </w:p>
    <w:p w:rsidR="00697AE1" w:rsidRPr="008D5EED" w:rsidRDefault="00697AE1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-Комитет по региональному контролю и надзору Псковской области</w:t>
      </w:r>
    </w:p>
    <w:p w:rsidR="00697AE1" w:rsidRPr="008D5EED" w:rsidRDefault="00697AE1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-Псковск</w:t>
      </w:r>
      <w:r w:rsidR="00A550B7">
        <w:rPr>
          <w:rFonts w:ascii="Times New Roman" w:hAnsi="Times New Roman" w:cs="Times New Roman"/>
          <w:sz w:val="28"/>
          <w:szCs w:val="28"/>
        </w:rPr>
        <w:t>ую</w:t>
      </w:r>
      <w:r w:rsidRPr="008D5EED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A550B7">
        <w:rPr>
          <w:rFonts w:ascii="Times New Roman" w:hAnsi="Times New Roman" w:cs="Times New Roman"/>
          <w:sz w:val="28"/>
          <w:szCs w:val="28"/>
        </w:rPr>
        <w:t>ую</w:t>
      </w:r>
      <w:r w:rsidRPr="008D5EED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A550B7">
        <w:rPr>
          <w:rFonts w:ascii="Times New Roman" w:hAnsi="Times New Roman" w:cs="Times New Roman"/>
          <w:sz w:val="28"/>
          <w:szCs w:val="28"/>
        </w:rPr>
        <w:t>ую</w:t>
      </w:r>
      <w:r w:rsidRPr="008D5EED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A550B7">
        <w:rPr>
          <w:rFonts w:ascii="Times New Roman" w:hAnsi="Times New Roman" w:cs="Times New Roman"/>
          <w:sz w:val="28"/>
          <w:szCs w:val="28"/>
        </w:rPr>
        <w:t>у</w:t>
      </w:r>
    </w:p>
    <w:p w:rsidR="00697AE1" w:rsidRPr="008D5EED" w:rsidRDefault="00697AE1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-Отдел геологии и лицензирования по Псковской области</w:t>
      </w:r>
    </w:p>
    <w:p w:rsidR="00697AE1" w:rsidRPr="008D5EED" w:rsidRDefault="00697AE1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-Администраци</w:t>
      </w:r>
      <w:r w:rsidR="00A550B7">
        <w:rPr>
          <w:rFonts w:ascii="Times New Roman" w:hAnsi="Times New Roman" w:cs="Times New Roman"/>
          <w:sz w:val="28"/>
          <w:szCs w:val="28"/>
        </w:rPr>
        <w:t>ю</w:t>
      </w:r>
      <w:r w:rsidRPr="008D5EED">
        <w:rPr>
          <w:rFonts w:ascii="Times New Roman" w:hAnsi="Times New Roman" w:cs="Times New Roman"/>
          <w:sz w:val="28"/>
          <w:szCs w:val="28"/>
        </w:rPr>
        <w:t xml:space="preserve"> г. Пскова</w:t>
      </w:r>
    </w:p>
    <w:p w:rsidR="00697AE1" w:rsidRPr="008D5EED" w:rsidRDefault="00697AE1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-Администраци</w:t>
      </w:r>
      <w:r w:rsidR="00A550B7">
        <w:rPr>
          <w:rFonts w:ascii="Times New Roman" w:hAnsi="Times New Roman" w:cs="Times New Roman"/>
          <w:sz w:val="28"/>
          <w:szCs w:val="28"/>
        </w:rPr>
        <w:t>ю</w:t>
      </w:r>
      <w:r w:rsidRPr="008D5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Плюсского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7AE1" w:rsidRPr="008D5EED" w:rsidRDefault="00A550B7" w:rsidP="00697A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-Администрацию</w:t>
      </w:r>
      <w:r w:rsidR="00697AE1" w:rsidRPr="008D5EED">
        <w:rPr>
          <w:rFonts w:ascii="Times New Roman" w:hAnsi="Times New Roman" w:cs="Times New Roman"/>
          <w:sz w:val="28"/>
          <w:szCs w:val="28"/>
        </w:rPr>
        <w:t xml:space="preserve"> ГП "Себеж"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7AE1" w:rsidRDefault="00A32FC9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1FA9DE" wp14:editId="0FC47627">
            <wp:extent cx="5162550" cy="265747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2FC9" w:rsidRDefault="00EF2350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2E35FB" wp14:editId="7ED9D7DD">
            <wp:extent cx="5562600" cy="3105150"/>
            <wp:effectExtent l="0" t="0" r="19050" b="1905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2FC9" w:rsidRDefault="00A32FC9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7" w:rsidRDefault="00A550B7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Обращения по вопросам соблюдения природоохранного законодательства на территории</w:t>
      </w:r>
    </w:p>
    <w:p w:rsidR="00A550B7" w:rsidRPr="008D5EED" w:rsidRDefault="00296CFD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</w:t>
      </w:r>
      <w:r w:rsidR="00A550B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550B7" w:rsidRDefault="00A550B7" w:rsidP="008C140E">
      <w:pPr>
        <w:pStyle w:val="ac"/>
        <w:rPr>
          <w:rFonts w:ascii="Times New Roman" w:hAnsi="Times New Roman"/>
          <w:sz w:val="28"/>
          <w:szCs w:val="28"/>
        </w:rPr>
      </w:pPr>
    </w:p>
    <w:p w:rsidR="00A550B7" w:rsidRPr="008D5EED" w:rsidRDefault="00A550B7" w:rsidP="00A55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жители региона обращались в структурное подразделение Управления на территории Калининградской области по вопросам:</w:t>
      </w:r>
    </w:p>
    <w:p w:rsidR="008C140E" w:rsidRPr="008D5EED" w:rsidRDefault="008C140E" w:rsidP="008C140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5EED">
        <w:rPr>
          <w:rFonts w:ascii="Times New Roman" w:hAnsi="Times New Roman"/>
          <w:sz w:val="28"/>
          <w:szCs w:val="28"/>
        </w:rPr>
        <w:t xml:space="preserve">обращения с отходами и соблюдения благоустройства </w:t>
      </w:r>
      <w:r w:rsidR="00A550B7">
        <w:rPr>
          <w:rFonts w:ascii="Times New Roman" w:hAnsi="Times New Roman"/>
          <w:sz w:val="28"/>
          <w:szCs w:val="28"/>
        </w:rPr>
        <w:t>(28,2%);</w:t>
      </w:r>
    </w:p>
    <w:p w:rsidR="008C140E" w:rsidRPr="008D5EED" w:rsidRDefault="008C140E" w:rsidP="008C140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5EED">
        <w:rPr>
          <w:rFonts w:ascii="Times New Roman" w:hAnsi="Times New Roman"/>
          <w:sz w:val="28"/>
          <w:szCs w:val="28"/>
        </w:rPr>
        <w:t xml:space="preserve">охраны использования водных объектов </w:t>
      </w:r>
      <w:proofErr w:type="gramStart"/>
      <w:r w:rsidR="00A550B7">
        <w:rPr>
          <w:rFonts w:ascii="Times New Roman" w:hAnsi="Times New Roman"/>
          <w:sz w:val="28"/>
          <w:szCs w:val="28"/>
        </w:rPr>
        <w:t>(</w:t>
      </w:r>
      <w:r w:rsidRPr="008D5EE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D5EED">
        <w:rPr>
          <w:rFonts w:ascii="Times New Roman" w:hAnsi="Times New Roman"/>
          <w:sz w:val="28"/>
          <w:szCs w:val="28"/>
        </w:rPr>
        <w:t>21,3%</w:t>
      </w:r>
      <w:r w:rsidR="00A550B7">
        <w:rPr>
          <w:rFonts w:ascii="Times New Roman" w:hAnsi="Times New Roman"/>
          <w:sz w:val="28"/>
          <w:szCs w:val="28"/>
        </w:rPr>
        <w:t>);</w:t>
      </w:r>
    </w:p>
    <w:p w:rsidR="008C140E" w:rsidRPr="008D5EED" w:rsidRDefault="008C140E" w:rsidP="008C140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50B7">
        <w:rPr>
          <w:rFonts w:ascii="Times New Roman" w:hAnsi="Times New Roman"/>
          <w:sz w:val="28"/>
          <w:szCs w:val="28"/>
        </w:rPr>
        <w:t>охраны атмосферного воздуха  (</w:t>
      </w:r>
      <w:r w:rsidRPr="008D5EED">
        <w:rPr>
          <w:rFonts w:ascii="Times New Roman" w:hAnsi="Times New Roman"/>
          <w:sz w:val="28"/>
          <w:szCs w:val="28"/>
        </w:rPr>
        <w:t>12,6%</w:t>
      </w:r>
      <w:r w:rsidR="00A550B7">
        <w:rPr>
          <w:rFonts w:ascii="Times New Roman" w:hAnsi="Times New Roman"/>
          <w:sz w:val="28"/>
          <w:szCs w:val="28"/>
        </w:rPr>
        <w:t>);</w:t>
      </w:r>
    </w:p>
    <w:p w:rsidR="00697AE1" w:rsidRPr="008D5EED" w:rsidRDefault="008C140E" w:rsidP="00697AE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7AE1" w:rsidRPr="008D5EED">
        <w:rPr>
          <w:rFonts w:ascii="Times New Roman" w:hAnsi="Times New Roman"/>
          <w:sz w:val="28"/>
          <w:szCs w:val="28"/>
        </w:rPr>
        <w:t xml:space="preserve">охраны земель </w:t>
      </w:r>
      <w:r w:rsidR="00A550B7">
        <w:rPr>
          <w:rFonts w:ascii="Times New Roman" w:hAnsi="Times New Roman"/>
          <w:sz w:val="28"/>
          <w:szCs w:val="28"/>
        </w:rPr>
        <w:t>(</w:t>
      </w:r>
      <w:r w:rsidR="00697AE1" w:rsidRPr="008D5EED">
        <w:rPr>
          <w:rFonts w:ascii="Times New Roman" w:hAnsi="Times New Roman"/>
          <w:sz w:val="28"/>
          <w:szCs w:val="28"/>
        </w:rPr>
        <w:t>6,3%</w:t>
      </w:r>
      <w:r w:rsidR="00A550B7">
        <w:rPr>
          <w:rFonts w:ascii="Times New Roman" w:hAnsi="Times New Roman"/>
          <w:sz w:val="28"/>
          <w:szCs w:val="28"/>
        </w:rPr>
        <w:t>).</w:t>
      </w:r>
    </w:p>
    <w:p w:rsidR="00A550B7" w:rsidRPr="008D5EED" w:rsidRDefault="00A550B7" w:rsidP="00A55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5EED">
        <w:rPr>
          <w:rFonts w:ascii="Times New Roman" w:hAnsi="Times New Roman" w:cs="Times New Roman"/>
          <w:sz w:val="28"/>
          <w:szCs w:val="28"/>
        </w:rPr>
        <w:t>бращения, не входящие в компетенцию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по подведомственности </w:t>
      </w:r>
      <w:proofErr w:type="gramStart"/>
      <w:r w:rsidRPr="008D5EE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7AE1" w:rsidRPr="008D5EED" w:rsidRDefault="00697AE1" w:rsidP="00697AE1">
      <w:pPr>
        <w:pStyle w:val="ac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D5EED">
        <w:rPr>
          <w:rFonts w:ascii="Times New Roman" w:hAnsi="Times New Roman"/>
          <w:sz w:val="28"/>
          <w:szCs w:val="28"/>
        </w:rPr>
        <w:t>-Роспотребнадзор по К</w:t>
      </w:r>
      <w:r w:rsidR="00576A8A">
        <w:rPr>
          <w:rFonts w:ascii="Times New Roman" w:hAnsi="Times New Roman"/>
          <w:sz w:val="28"/>
          <w:szCs w:val="28"/>
        </w:rPr>
        <w:t>алининградской области</w:t>
      </w:r>
    </w:p>
    <w:p w:rsidR="00697AE1" w:rsidRPr="008D5EED" w:rsidRDefault="00576A8A" w:rsidP="00697AE1">
      <w:pPr>
        <w:pStyle w:val="ac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7AE1" w:rsidRPr="008D5EED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697AE1" w:rsidRPr="008D5EED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="00697AE1" w:rsidRPr="008D5EE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алининградской области</w:t>
      </w:r>
    </w:p>
    <w:p w:rsidR="00697AE1" w:rsidRPr="008D5EED" w:rsidRDefault="00697AE1" w:rsidP="00697AE1">
      <w:pPr>
        <w:pStyle w:val="ac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D5EED">
        <w:rPr>
          <w:rFonts w:ascii="Times New Roman" w:hAnsi="Times New Roman"/>
          <w:sz w:val="28"/>
          <w:szCs w:val="28"/>
        </w:rPr>
        <w:t xml:space="preserve">-Министерство природных ресурсов и экологии </w:t>
      </w:r>
      <w:r w:rsidR="00576A8A" w:rsidRPr="008D5EED">
        <w:rPr>
          <w:rFonts w:ascii="Times New Roman" w:hAnsi="Times New Roman"/>
          <w:sz w:val="28"/>
          <w:szCs w:val="28"/>
        </w:rPr>
        <w:t>К</w:t>
      </w:r>
      <w:r w:rsidR="00A550B7">
        <w:rPr>
          <w:rFonts w:ascii="Times New Roman" w:hAnsi="Times New Roman"/>
          <w:sz w:val="28"/>
          <w:szCs w:val="28"/>
        </w:rPr>
        <w:t>алининградской области</w:t>
      </w:r>
      <w:r w:rsidRPr="008D5EED">
        <w:rPr>
          <w:rFonts w:ascii="Times New Roman" w:hAnsi="Times New Roman"/>
          <w:sz w:val="28"/>
          <w:szCs w:val="28"/>
        </w:rPr>
        <w:t xml:space="preserve"> </w:t>
      </w:r>
    </w:p>
    <w:p w:rsidR="00697AE1" w:rsidRPr="008D5EED" w:rsidRDefault="00697AE1" w:rsidP="00697AE1">
      <w:pPr>
        <w:pStyle w:val="ac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D5EED">
        <w:rPr>
          <w:rFonts w:ascii="Times New Roman" w:hAnsi="Times New Roman"/>
          <w:sz w:val="28"/>
          <w:szCs w:val="28"/>
        </w:rPr>
        <w:t>-Министерство -</w:t>
      </w:r>
      <w:r w:rsidR="00AF75D6">
        <w:rPr>
          <w:rFonts w:ascii="Times New Roman" w:hAnsi="Times New Roman"/>
          <w:sz w:val="28"/>
          <w:szCs w:val="28"/>
        </w:rPr>
        <w:t xml:space="preserve"> </w:t>
      </w:r>
      <w:r w:rsidRPr="008D5EED">
        <w:rPr>
          <w:rFonts w:ascii="Times New Roman" w:hAnsi="Times New Roman"/>
          <w:sz w:val="28"/>
          <w:szCs w:val="28"/>
        </w:rPr>
        <w:t xml:space="preserve">сельского хозяйства </w:t>
      </w:r>
      <w:r w:rsidR="00576A8A" w:rsidRPr="008D5EED">
        <w:rPr>
          <w:rFonts w:ascii="Times New Roman" w:hAnsi="Times New Roman"/>
          <w:sz w:val="28"/>
          <w:szCs w:val="28"/>
        </w:rPr>
        <w:t>К</w:t>
      </w:r>
      <w:r w:rsidR="00576A8A">
        <w:rPr>
          <w:rFonts w:ascii="Times New Roman" w:hAnsi="Times New Roman"/>
          <w:sz w:val="28"/>
          <w:szCs w:val="28"/>
        </w:rPr>
        <w:t>алининградской области</w:t>
      </w:r>
    </w:p>
    <w:p w:rsidR="00697AE1" w:rsidRPr="008D5EED" w:rsidRDefault="00697AE1" w:rsidP="00697AE1">
      <w:pPr>
        <w:pStyle w:val="ac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D5EED">
        <w:rPr>
          <w:rFonts w:ascii="Times New Roman" w:hAnsi="Times New Roman"/>
          <w:sz w:val="28"/>
          <w:szCs w:val="28"/>
        </w:rPr>
        <w:t xml:space="preserve">-Министерство регионального контроля (надзора) </w:t>
      </w:r>
      <w:r w:rsidR="00576A8A" w:rsidRPr="008D5EED">
        <w:rPr>
          <w:rFonts w:ascii="Times New Roman" w:hAnsi="Times New Roman"/>
          <w:sz w:val="28"/>
          <w:szCs w:val="28"/>
        </w:rPr>
        <w:t>К</w:t>
      </w:r>
      <w:r w:rsidR="00576A8A">
        <w:rPr>
          <w:rFonts w:ascii="Times New Roman" w:hAnsi="Times New Roman"/>
          <w:sz w:val="28"/>
          <w:szCs w:val="28"/>
        </w:rPr>
        <w:t>алининградской области</w:t>
      </w:r>
    </w:p>
    <w:p w:rsidR="00697AE1" w:rsidRPr="008D5EED" w:rsidRDefault="00697AE1" w:rsidP="00697AE1">
      <w:pPr>
        <w:pStyle w:val="ac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D5EED">
        <w:rPr>
          <w:rFonts w:ascii="Times New Roman" w:hAnsi="Times New Roman"/>
          <w:sz w:val="28"/>
          <w:szCs w:val="28"/>
        </w:rPr>
        <w:t>- Балтийско-</w:t>
      </w:r>
      <w:r w:rsidR="00A550B7">
        <w:rPr>
          <w:rFonts w:ascii="Times New Roman" w:hAnsi="Times New Roman"/>
          <w:sz w:val="28"/>
          <w:szCs w:val="28"/>
        </w:rPr>
        <w:t>Арктическое морское управление</w:t>
      </w:r>
    </w:p>
    <w:p w:rsidR="00697AE1" w:rsidRPr="008D5EED" w:rsidRDefault="00A550B7" w:rsidP="00697AE1">
      <w:pPr>
        <w:pStyle w:val="ac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-УМВД </w:t>
      </w:r>
      <w:r w:rsidR="00697AE1" w:rsidRPr="008D5EED">
        <w:rPr>
          <w:rFonts w:ascii="Times New Roman" w:hAnsi="Times New Roman"/>
          <w:sz w:val="28"/>
          <w:szCs w:val="28"/>
        </w:rPr>
        <w:t xml:space="preserve">России по </w:t>
      </w:r>
      <w:r w:rsidR="00576A8A" w:rsidRPr="008D5EED">
        <w:rPr>
          <w:rFonts w:ascii="Times New Roman" w:hAnsi="Times New Roman"/>
          <w:sz w:val="28"/>
          <w:szCs w:val="28"/>
        </w:rPr>
        <w:t>К</w:t>
      </w:r>
      <w:r w:rsidR="00576A8A">
        <w:rPr>
          <w:rFonts w:ascii="Times New Roman" w:hAnsi="Times New Roman"/>
          <w:sz w:val="28"/>
          <w:szCs w:val="28"/>
        </w:rPr>
        <w:t>алининградской области</w:t>
      </w:r>
      <w:r w:rsidR="00697AE1" w:rsidRPr="008D5EED">
        <w:rPr>
          <w:rFonts w:ascii="Times New Roman" w:hAnsi="Times New Roman"/>
          <w:sz w:val="28"/>
          <w:szCs w:val="28"/>
        </w:rPr>
        <w:t xml:space="preserve"> </w:t>
      </w:r>
    </w:p>
    <w:p w:rsidR="00697AE1" w:rsidRDefault="00576A8A" w:rsidP="00697AE1">
      <w:pPr>
        <w:pStyle w:val="ac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7AE1" w:rsidRPr="008D5EED">
        <w:rPr>
          <w:rFonts w:ascii="Times New Roman" w:hAnsi="Times New Roman"/>
          <w:sz w:val="28"/>
          <w:szCs w:val="28"/>
        </w:rPr>
        <w:t>Администрации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и др</w:t>
      </w:r>
      <w:r w:rsidR="00697AE1" w:rsidRPr="008D5EED">
        <w:rPr>
          <w:rFonts w:ascii="Times New Roman" w:hAnsi="Times New Roman"/>
          <w:sz w:val="28"/>
          <w:szCs w:val="28"/>
        </w:rPr>
        <w:t>.</w:t>
      </w:r>
    </w:p>
    <w:p w:rsidR="00A3156E" w:rsidRDefault="00A3156E" w:rsidP="00697AE1">
      <w:pPr>
        <w:pStyle w:val="ac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A3156E" w:rsidRPr="008D5EED" w:rsidRDefault="00A3156E" w:rsidP="00697AE1">
      <w:pPr>
        <w:pStyle w:val="ac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8CD860" wp14:editId="41559C23">
            <wp:extent cx="5162550" cy="265747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2839" w:rsidRDefault="00532839" w:rsidP="0053283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D1ED5F" wp14:editId="488C10EE">
            <wp:extent cx="5562600" cy="3105150"/>
            <wp:effectExtent l="0" t="0" r="19050" b="1905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2839" w:rsidRDefault="0053283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39" w:rsidRDefault="0053283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59" w:rsidRDefault="00BC5759" w:rsidP="00576A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7" w:rsidRDefault="00A550B7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Обращения по вопросам соблюдения природоохранного законодательства на территории</w:t>
      </w:r>
    </w:p>
    <w:p w:rsidR="00A550B7" w:rsidRPr="008D5EED" w:rsidRDefault="00A550B7" w:rsidP="00A550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BC5759" w:rsidRDefault="00576A8A" w:rsidP="00AF75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5EED">
        <w:rPr>
          <w:rFonts w:ascii="Times New Roman" w:hAnsi="Times New Roman"/>
          <w:sz w:val="28"/>
          <w:szCs w:val="28"/>
        </w:rPr>
        <w:t xml:space="preserve">Анализ характера всех письменных обращений показывает, что наиболее </w:t>
      </w:r>
      <w:r w:rsidR="00AF75D6">
        <w:rPr>
          <w:rFonts w:ascii="Times New Roman" w:hAnsi="Times New Roman"/>
          <w:sz w:val="28"/>
          <w:szCs w:val="28"/>
        </w:rPr>
        <w:t>а</w:t>
      </w:r>
      <w:r w:rsidRPr="008D5EED">
        <w:rPr>
          <w:rFonts w:ascii="Times New Roman" w:hAnsi="Times New Roman"/>
          <w:sz w:val="28"/>
          <w:szCs w:val="28"/>
        </w:rPr>
        <w:t xml:space="preserve">ктуальными </w:t>
      </w:r>
      <w:r>
        <w:rPr>
          <w:rFonts w:ascii="Times New Roman" w:hAnsi="Times New Roman"/>
          <w:sz w:val="28"/>
          <w:szCs w:val="28"/>
        </w:rPr>
        <w:t xml:space="preserve">проблемами </w:t>
      </w:r>
      <w:r w:rsidRPr="008D5EED">
        <w:rPr>
          <w:rFonts w:ascii="Times New Roman" w:hAnsi="Times New Roman"/>
          <w:sz w:val="28"/>
          <w:szCs w:val="28"/>
        </w:rPr>
        <w:t>для жите</w:t>
      </w:r>
      <w:r>
        <w:rPr>
          <w:rFonts w:ascii="Times New Roman" w:hAnsi="Times New Roman"/>
          <w:sz w:val="28"/>
          <w:szCs w:val="28"/>
        </w:rPr>
        <w:t xml:space="preserve">лей региона являются: </w:t>
      </w:r>
    </w:p>
    <w:p w:rsidR="00BC5759" w:rsidRDefault="00BC5759" w:rsidP="00AF75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6A8A">
        <w:rPr>
          <w:rFonts w:ascii="Times New Roman" w:hAnsi="Times New Roman"/>
          <w:sz w:val="28"/>
          <w:szCs w:val="28"/>
        </w:rPr>
        <w:t>в</w:t>
      </w:r>
      <w:r w:rsidR="00502156" w:rsidRPr="008D5EED">
        <w:rPr>
          <w:rFonts w:ascii="Times New Roman" w:hAnsi="Times New Roman"/>
          <w:sz w:val="28"/>
          <w:szCs w:val="28"/>
        </w:rPr>
        <w:t xml:space="preserve">одный </w:t>
      </w:r>
      <w:r>
        <w:rPr>
          <w:rFonts w:ascii="Times New Roman" w:hAnsi="Times New Roman"/>
          <w:sz w:val="28"/>
          <w:szCs w:val="28"/>
        </w:rPr>
        <w:t>надзор (</w:t>
      </w:r>
      <w:r w:rsidR="00502156" w:rsidRPr="008D5EED">
        <w:rPr>
          <w:rFonts w:ascii="Times New Roman" w:hAnsi="Times New Roman"/>
          <w:sz w:val="28"/>
          <w:szCs w:val="28"/>
        </w:rPr>
        <w:t>28%</w:t>
      </w:r>
      <w:r>
        <w:rPr>
          <w:rFonts w:ascii="Times New Roman" w:hAnsi="Times New Roman"/>
          <w:sz w:val="28"/>
          <w:szCs w:val="28"/>
        </w:rPr>
        <w:t>);</w:t>
      </w:r>
    </w:p>
    <w:p w:rsidR="00BC5759" w:rsidRDefault="00BC5759" w:rsidP="00AF75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-обращение с отходами отходы (</w:t>
      </w:r>
      <w:r w:rsidR="00502156" w:rsidRPr="008D5EED">
        <w:rPr>
          <w:rFonts w:ascii="Times New Roman" w:hAnsi="Times New Roman"/>
          <w:sz w:val="28"/>
          <w:szCs w:val="28"/>
        </w:rPr>
        <w:t>24%</w:t>
      </w:r>
      <w:r>
        <w:rPr>
          <w:rFonts w:ascii="Times New Roman" w:hAnsi="Times New Roman"/>
          <w:sz w:val="28"/>
          <w:szCs w:val="28"/>
        </w:rPr>
        <w:t>)</w:t>
      </w:r>
      <w:r w:rsidR="00502156" w:rsidRPr="008D5EED">
        <w:rPr>
          <w:rFonts w:ascii="Times New Roman" w:hAnsi="Times New Roman"/>
          <w:sz w:val="28"/>
          <w:szCs w:val="28"/>
        </w:rPr>
        <w:t xml:space="preserve">; </w:t>
      </w:r>
    </w:p>
    <w:p w:rsidR="00BC5759" w:rsidRDefault="00BC5759" w:rsidP="00AF75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-охраны </w:t>
      </w:r>
      <w:proofErr w:type="gramStart"/>
      <w:r>
        <w:rPr>
          <w:rFonts w:ascii="Times New Roman" w:hAnsi="Times New Roman"/>
          <w:sz w:val="28"/>
          <w:szCs w:val="28"/>
        </w:rPr>
        <w:t>атмосферного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воздух (</w:t>
      </w:r>
      <w:r w:rsidR="00502156" w:rsidRPr="008D5EED">
        <w:rPr>
          <w:rFonts w:ascii="Times New Roman" w:hAnsi="Times New Roman"/>
          <w:sz w:val="28"/>
          <w:szCs w:val="28"/>
        </w:rPr>
        <w:t>10%</w:t>
      </w:r>
      <w:r>
        <w:rPr>
          <w:rFonts w:ascii="Times New Roman" w:hAnsi="Times New Roman"/>
          <w:sz w:val="28"/>
          <w:szCs w:val="28"/>
        </w:rPr>
        <w:t>);</w:t>
      </w:r>
    </w:p>
    <w:p w:rsidR="00BC5759" w:rsidRDefault="00BC5759" w:rsidP="00AF75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-земельного надзора (</w:t>
      </w:r>
      <w:r w:rsidR="00502156" w:rsidRPr="008D5EED">
        <w:rPr>
          <w:rFonts w:ascii="Times New Roman" w:hAnsi="Times New Roman"/>
          <w:sz w:val="28"/>
          <w:szCs w:val="28"/>
        </w:rPr>
        <w:t>5%</w:t>
      </w:r>
      <w:r>
        <w:rPr>
          <w:rFonts w:ascii="Times New Roman" w:hAnsi="Times New Roman"/>
          <w:sz w:val="28"/>
          <w:szCs w:val="28"/>
        </w:rPr>
        <w:t>)</w:t>
      </w:r>
    </w:p>
    <w:p w:rsidR="00BC5759" w:rsidRDefault="00BC5759" w:rsidP="00AF75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-охраны недр (</w:t>
      </w:r>
      <w:r w:rsidR="00502156" w:rsidRPr="008D5EED">
        <w:rPr>
          <w:rFonts w:ascii="Times New Roman" w:hAnsi="Times New Roman"/>
          <w:sz w:val="28"/>
          <w:szCs w:val="28"/>
        </w:rPr>
        <w:t>8%</w:t>
      </w:r>
      <w:r>
        <w:rPr>
          <w:rFonts w:ascii="Times New Roman" w:hAnsi="Times New Roman"/>
          <w:sz w:val="28"/>
          <w:szCs w:val="28"/>
        </w:rPr>
        <w:t>);</w:t>
      </w:r>
    </w:p>
    <w:p w:rsidR="00A35623" w:rsidRPr="008D5EED" w:rsidRDefault="00BC5759" w:rsidP="00AF75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2156" w:rsidRPr="008D5EED">
        <w:rPr>
          <w:rFonts w:ascii="Times New Roman" w:hAnsi="Times New Roman"/>
          <w:sz w:val="28"/>
          <w:szCs w:val="28"/>
        </w:rPr>
        <w:t xml:space="preserve"> прочие-25%.</w:t>
      </w:r>
    </w:p>
    <w:p w:rsidR="00BC5759" w:rsidRPr="008D5EED" w:rsidRDefault="00BC5759" w:rsidP="00BC5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5EED">
        <w:rPr>
          <w:rFonts w:ascii="Times New Roman" w:hAnsi="Times New Roman" w:cs="Times New Roman"/>
          <w:sz w:val="28"/>
          <w:szCs w:val="28"/>
        </w:rPr>
        <w:t>бращения, не входящие в компетенцию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по подведомственности </w:t>
      </w:r>
      <w:proofErr w:type="gramStart"/>
      <w:r w:rsidRPr="008D5EE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476A8" w:rsidRPr="008D5EED" w:rsidRDefault="001476A8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</w:t>
      </w:r>
      <w:r w:rsidR="00502156" w:rsidRPr="008D5EED">
        <w:rPr>
          <w:rFonts w:ascii="Times New Roman" w:hAnsi="Times New Roman" w:cs="Times New Roman"/>
          <w:sz w:val="28"/>
          <w:szCs w:val="28"/>
        </w:rPr>
        <w:t>Министерство природных ресурсов, лесного хозяйства и</w:t>
      </w:r>
      <w:r w:rsidR="00BC5759">
        <w:rPr>
          <w:rFonts w:ascii="Times New Roman" w:hAnsi="Times New Roman" w:cs="Times New Roman"/>
          <w:sz w:val="28"/>
          <w:szCs w:val="28"/>
        </w:rPr>
        <w:t xml:space="preserve"> экологии Новгородской области</w:t>
      </w:r>
    </w:p>
    <w:p w:rsidR="001476A8" w:rsidRPr="008D5EED" w:rsidRDefault="001476A8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</w:t>
      </w:r>
      <w:r w:rsidR="00576A8A">
        <w:rPr>
          <w:rFonts w:ascii="Times New Roman" w:hAnsi="Times New Roman" w:cs="Times New Roman"/>
          <w:sz w:val="28"/>
          <w:szCs w:val="28"/>
        </w:rPr>
        <w:t>А</w:t>
      </w:r>
      <w:r w:rsidR="00502156" w:rsidRPr="008D5EED">
        <w:rPr>
          <w:rFonts w:ascii="Times New Roman" w:hAnsi="Times New Roman" w:cs="Times New Roman"/>
          <w:sz w:val="28"/>
          <w:szCs w:val="28"/>
        </w:rPr>
        <w:t xml:space="preserve">дминистрации муниципальных районов области, городских и сельских </w:t>
      </w:r>
      <w:r w:rsidR="00BC5759">
        <w:rPr>
          <w:rFonts w:ascii="Times New Roman" w:hAnsi="Times New Roman" w:cs="Times New Roman"/>
          <w:sz w:val="28"/>
          <w:szCs w:val="28"/>
        </w:rPr>
        <w:t>поселений Новгородской области</w:t>
      </w:r>
    </w:p>
    <w:p w:rsidR="001476A8" w:rsidRPr="008D5EED" w:rsidRDefault="001476A8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</w:t>
      </w:r>
      <w:r w:rsidR="00502156" w:rsidRPr="008D5EE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502156" w:rsidRPr="008D5EE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502156" w:rsidRPr="008D5EED">
        <w:rPr>
          <w:rFonts w:ascii="Times New Roman" w:hAnsi="Times New Roman" w:cs="Times New Roman"/>
          <w:sz w:val="28"/>
          <w:szCs w:val="28"/>
        </w:rPr>
        <w:t xml:space="preserve"> по Новго</w:t>
      </w:r>
      <w:r w:rsidR="00BC5759">
        <w:rPr>
          <w:rFonts w:ascii="Times New Roman" w:hAnsi="Times New Roman" w:cs="Times New Roman"/>
          <w:sz w:val="28"/>
          <w:szCs w:val="28"/>
        </w:rPr>
        <w:t>родской и Вологодской областям</w:t>
      </w:r>
    </w:p>
    <w:p w:rsidR="001476A8" w:rsidRPr="008D5EED" w:rsidRDefault="001476A8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</w:t>
      </w:r>
      <w:r w:rsidR="00502156" w:rsidRPr="008D5EE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502156" w:rsidRPr="008D5EED">
        <w:rPr>
          <w:rFonts w:ascii="Times New Roman" w:hAnsi="Times New Roman" w:cs="Times New Roman"/>
          <w:sz w:val="28"/>
          <w:szCs w:val="28"/>
        </w:rPr>
        <w:t>Роср</w:t>
      </w:r>
      <w:r w:rsidR="00BC5759"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 w:rsidR="00BC5759">
        <w:rPr>
          <w:rFonts w:ascii="Times New Roman" w:hAnsi="Times New Roman" w:cs="Times New Roman"/>
          <w:sz w:val="28"/>
          <w:szCs w:val="28"/>
        </w:rPr>
        <w:t xml:space="preserve"> по Новгородской области</w:t>
      </w:r>
    </w:p>
    <w:p w:rsidR="00A35623" w:rsidRPr="008D5EED" w:rsidRDefault="001476A8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</w:t>
      </w:r>
      <w:r w:rsidR="00502156" w:rsidRPr="008D5EED">
        <w:rPr>
          <w:rFonts w:ascii="Times New Roman" w:hAnsi="Times New Roman" w:cs="Times New Roman"/>
          <w:sz w:val="28"/>
          <w:szCs w:val="28"/>
        </w:rPr>
        <w:t>Управление Роспотребнадзора по Новгородской области</w:t>
      </w:r>
      <w:r w:rsidR="00576A8A">
        <w:rPr>
          <w:rFonts w:ascii="Times New Roman" w:hAnsi="Times New Roman" w:cs="Times New Roman"/>
          <w:sz w:val="28"/>
          <w:szCs w:val="28"/>
        </w:rPr>
        <w:t xml:space="preserve"> и др</w:t>
      </w:r>
      <w:r w:rsidR="00502156" w:rsidRPr="008D5EED">
        <w:rPr>
          <w:rFonts w:ascii="Times New Roman" w:hAnsi="Times New Roman" w:cs="Times New Roman"/>
          <w:sz w:val="28"/>
          <w:szCs w:val="28"/>
        </w:rPr>
        <w:t>.</w:t>
      </w:r>
    </w:p>
    <w:p w:rsidR="00A35623" w:rsidRPr="008D5EED" w:rsidRDefault="00822726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3214E1" wp14:editId="0757E6BD">
            <wp:extent cx="5162550" cy="2657475"/>
            <wp:effectExtent l="0" t="0" r="19050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F0335" w:rsidRDefault="006F0335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7D" w:rsidRPr="008D5EED" w:rsidRDefault="0045497D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C29913" wp14:editId="507772F9">
            <wp:extent cx="5562600" cy="3105150"/>
            <wp:effectExtent l="0" t="0" r="19050" b="1905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45497D" w:rsidRPr="008D5EED" w:rsidSect="00731A6F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03" w:rsidRDefault="00783503" w:rsidP="00731A6F">
      <w:pPr>
        <w:spacing w:after="0" w:line="240" w:lineRule="auto"/>
      </w:pPr>
      <w:r>
        <w:separator/>
      </w:r>
    </w:p>
  </w:endnote>
  <w:endnote w:type="continuationSeparator" w:id="0">
    <w:p w:rsidR="00783503" w:rsidRDefault="00783503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03" w:rsidRDefault="00783503" w:rsidP="00731A6F">
      <w:pPr>
        <w:spacing w:after="0" w:line="240" w:lineRule="auto"/>
      </w:pPr>
      <w:r>
        <w:separator/>
      </w:r>
    </w:p>
  </w:footnote>
  <w:footnote w:type="continuationSeparator" w:id="0">
    <w:p w:rsidR="00783503" w:rsidRDefault="00783503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4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758D"/>
    <w:rsid w:val="00027903"/>
    <w:rsid w:val="00034F94"/>
    <w:rsid w:val="0003596F"/>
    <w:rsid w:val="00041BFE"/>
    <w:rsid w:val="000506CF"/>
    <w:rsid w:val="000636A5"/>
    <w:rsid w:val="0009018E"/>
    <w:rsid w:val="000B21DB"/>
    <w:rsid w:val="000D4C8C"/>
    <w:rsid w:val="000F744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72A91"/>
    <w:rsid w:val="001C5C3C"/>
    <w:rsid w:val="001F1941"/>
    <w:rsid w:val="002001A8"/>
    <w:rsid w:val="0023726B"/>
    <w:rsid w:val="00243678"/>
    <w:rsid w:val="0024439B"/>
    <w:rsid w:val="00250705"/>
    <w:rsid w:val="00260665"/>
    <w:rsid w:val="002653A9"/>
    <w:rsid w:val="00271145"/>
    <w:rsid w:val="00273218"/>
    <w:rsid w:val="00276176"/>
    <w:rsid w:val="0028551A"/>
    <w:rsid w:val="0028722E"/>
    <w:rsid w:val="0029195C"/>
    <w:rsid w:val="00296CFD"/>
    <w:rsid w:val="00312F67"/>
    <w:rsid w:val="003166B7"/>
    <w:rsid w:val="00336C0F"/>
    <w:rsid w:val="00355055"/>
    <w:rsid w:val="00375D56"/>
    <w:rsid w:val="0037799E"/>
    <w:rsid w:val="00392611"/>
    <w:rsid w:val="00395987"/>
    <w:rsid w:val="00397CD9"/>
    <w:rsid w:val="00410854"/>
    <w:rsid w:val="00424CFB"/>
    <w:rsid w:val="00425FC6"/>
    <w:rsid w:val="00432071"/>
    <w:rsid w:val="004415E8"/>
    <w:rsid w:val="004418C0"/>
    <w:rsid w:val="0045497D"/>
    <w:rsid w:val="004626DF"/>
    <w:rsid w:val="0046331D"/>
    <w:rsid w:val="00463496"/>
    <w:rsid w:val="004776CF"/>
    <w:rsid w:val="004A568D"/>
    <w:rsid w:val="004A5A21"/>
    <w:rsid w:val="004D20AF"/>
    <w:rsid w:val="004D2D10"/>
    <w:rsid w:val="004D6CFE"/>
    <w:rsid w:val="00502156"/>
    <w:rsid w:val="00503CA7"/>
    <w:rsid w:val="00523B0C"/>
    <w:rsid w:val="00532839"/>
    <w:rsid w:val="00576A8A"/>
    <w:rsid w:val="0059030E"/>
    <w:rsid w:val="005B6A84"/>
    <w:rsid w:val="005D3414"/>
    <w:rsid w:val="005D6A51"/>
    <w:rsid w:val="005F3158"/>
    <w:rsid w:val="006023E3"/>
    <w:rsid w:val="00617428"/>
    <w:rsid w:val="006227D9"/>
    <w:rsid w:val="00624327"/>
    <w:rsid w:val="00642871"/>
    <w:rsid w:val="00650369"/>
    <w:rsid w:val="00651684"/>
    <w:rsid w:val="00697AE1"/>
    <w:rsid w:val="006A14C8"/>
    <w:rsid w:val="006A276D"/>
    <w:rsid w:val="006A35AA"/>
    <w:rsid w:val="006D3B58"/>
    <w:rsid w:val="006D7530"/>
    <w:rsid w:val="006E4C04"/>
    <w:rsid w:val="006F0335"/>
    <w:rsid w:val="00701FAF"/>
    <w:rsid w:val="00724551"/>
    <w:rsid w:val="00731A6F"/>
    <w:rsid w:val="00735AF7"/>
    <w:rsid w:val="00742CF1"/>
    <w:rsid w:val="00747E21"/>
    <w:rsid w:val="00765892"/>
    <w:rsid w:val="00770E12"/>
    <w:rsid w:val="00774B6F"/>
    <w:rsid w:val="00783503"/>
    <w:rsid w:val="0079114E"/>
    <w:rsid w:val="00793CD7"/>
    <w:rsid w:val="00797F8E"/>
    <w:rsid w:val="007E26EB"/>
    <w:rsid w:val="007E78CB"/>
    <w:rsid w:val="00822726"/>
    <w:rsid w:val="008367EB"/>
    <w:rsid w:val="00836CB6"/>
    <w:rsid w:val="00863B63"/>
    <w:rsid w:val="00864B64"/>
    <w:rsid w:val="00873402"/>
    <w:rsid w:val="008B304D"/>
    <w:rsid w:val="008C140E"/>
    <w:rsid w:val="008D388B"/>
    <w:rsid w:val="008D49A2"/>
    <w:rsid w:val="008D5EED"/>
    <w:rsid w:val="009026EC"/>
    <w:rsid w:val="0092055D"/>
    <w:rsid w:val="00946FDA"/>
    <w:rsid w:val="009507EA"/>
    <w:rsid w:val="00964062"/>
    <w:rsid w:val="00966BEB"/>
    <w:rsid w:val="009A3214"/>
    <w:rsid w:val="009B6F51"/>
    <w:rsid w:val="00A3156E"/>
    <w:rsid w:val="00A32FC9"/>
    <w:rsid w:val="00A35623"/>
    <w:rsid w:val="00A438D5"/>
    <w:rsid w:val="00A458AE"/>
    <w:rsid w:val="00A550B7"/>
    <w:rsid w:val="00A902AB"/>
    <w:rsid w:val="00AA10E1"/>
    <w:rsid w:val="00AA3CA5"/>
    <w:rsid w:val="00AA42A1"/>
    <w:rsid w:val="00AF2D81"/>
    <w:rsid w:val="00AF75D6"/>
    <w:rsid w:val="00B00523"/>
    <w:rsid w:val="00B05CC0"/>
    <w:rsid w:val="00B12622"/>
    <w:rsid w:val="00B32437"/>
    <w:rsid w:val="00B449E6"/>
    <w:rsid w:val="00B60305"/>
    <w:rsid w:val="00BA31E4"/>
    <w:rsid w:val="00BA3829"/>
    <w:rsid w:val="00BA3FE2"/>
    <w:rsid w:val="00BC5759"/>
    <w:rsid w:val="00BD59BA"/>
    <w:rsid w:val="00BD5C45"/>
    <w:rsid w:val="00BD7A20"/>
    <w:rsid w:val="00C36721"/>
    <w:rsid w:val="00C372E3"/>
    <w:rsid w:val="00C37F7A"/>
    <w:rsid w:val="00C467C8"/>
    <w:rsid w:val="00C52E1F"/>
    <w:rsid w:val="00C76D11"/>
    <w:rsid w:val="00C95BCC"/>
    <w:rsid w:val="00CA48B5"/>
    <w:rsid w:val="00CA6640"/>
    <w:rsid w:val="00CB2CC7"/>
    <w:rsid w:val="00CC6B58"/>
    <w:rsid w:val="00CE4212"/>
    <w:rsid w:val="00CF065A"/>
    <w:rsid w:val="00CF711F"/>
    <w:rsid w:val="00D10F84"/>
    <w:rsid w:val="00D13B9E"/>
    <w:rsid w:val="00D33EEE"/>
    <w:rsid w:val="00D37F1F"/>
    <w:rsid w:val="00DA6042"/>
    <w:rsid w:val="00DD02F0"/>
    <w:rsid w:val="00DF0881"/>
    <w:rsid w:val="00DF1BE6"/>
    <w:rsid w:val="00DF6EC1"/>
    <w:rsid w:val="00E12FD0"/>
    <w:rsid w:val="00E134C3"/>
    <w:rsid w:val="00E13582"/>
    <w:rsid w:val="00E20A5A"/>
    <w:rsid w:val="00E33B6C"/>
    <w:rsid w:val="00E65E88"/>
    <w:rsid w:val="00E744DB"/>
    <w:rsid w:val="00E91C04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1358B"/>
    <w:rsid w:val="00F42834"/>
    <w:rsid w:val="00F4613E"/>
    <w:rsid w:val="00F50BE6"/>
    <w:rsid w:val="00F550FF"/>
    <w:rsid w:val="00F72D2F"/>
    <w:rsid w:val="00FB1DFD"/>
    <w:rsid w:val="00FB477C"/>
    <w:rsid w:val="00FD5F88"/>
    <w:rsid w:val="00FE28AA"/>
    <w:rsid w:val="00FE712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603392"/>
        <c:axId val="83537920"/>
        <c:axId val="0"/>
      </c:bar3DChart>
      <c:catAx>
        <c:axId val="8060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537920"/>
        <c:crosses val="autoZero"/>
        <c:auto val="1"/>
        <c:lblAlgn val="ctr"/>
        <c:lblOffset val="100"/>
        <c:noMultiLvlLbl val="0"/>
      </c:catAx>
      <c:valAx>
        <c:axId val="8353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603392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ru-RU" b="1"/>
              <a:t>Обращения за 2019г.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394720690631705E-2"/>
          <c:y val="0.23902917447097405"/>
          <c:w val="0.96160523571563605"/>
          <c:h val="0.69922593394070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2019г.,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Загрязнения окружающей среды (выбросы, сбросы, свалки)</c:v>
                </c:pt>
                <c:pt idx="1">
                  <c:v>Нарушение водного законадательства </c:v>
                </c:pt>
                <c:pt idx="2">
                  <c:v>О планируемом строительстве </c:v>
                </c:pt>
                <c:pt idx="3">
                  <c:v>Охраняемые природ. тер.</c:v>
                </c:pt>
                <c:pt idx="4">
                  <c:v>Защита животных</c:v>
                </c:pt>
                <c:pt idx="5">
                  <c:v>Нарушение лесного законодательства</c:v>
                </c:pt>
                <c:pt idx="6">
                  <c:v>Полигоны ТКО</c:v>
                </c:pt>
                <c:pt idx="7">
                  <c:v>Недропользование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46</c:v>
                </c:pt>
                <c:pt idx="1">
                  <c:v>22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10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3415296"/>
        <c:axId val="93413376"/>
      </c:barChart>
      <c:valAx>
        <c:axId val="93413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3415296"/>
        <c:crosses val="autoZero"/>
        <c:crossBetween val="between"/>
      </c:valAx>
      <c:catAx>
        <c:axId val="93415296"/>
        <c:scaling>
          <c:orientation val="minMax"/>
        </c:scaling>
        <c:delete val="0"/>
        <c:axPos val="l"/>
        <c:majorTickMark val="out"/>
        <c:minorTickMark val="none"/>
        <c:tickLblPos val="nextTo"/>
        <c:crossAx val="93413376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925773115998882E-2"/>
          <c:y val="0.11040630673853941"/>
          <c:w val="0.63773542144870266"/>
          <c:h val="0.793767391979228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 (09.01.2019/2018-15.10.2019/2018)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 (09.01.2019/2018-15.10.2019/2018)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 (09.01.2019/2018-15.10.2019/2018)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07328"/>
        <c:axId val="45508864"/>
        <c:axId val="0"/>
      </c:bar3DChart>
      <c:catAx>
        <c:axId val="45507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508864"/>
        <c:crosses val="autoZero"/>
        <c:auto val="1"/>
        <c:lblAlgn val="ctr"/>
        <c:lblOffset val="100"/>
        <c:noMultiLvlLbl val="0"/>
      </c:catAx>
      <c:valAx>
        <c:axId val="4550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507328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ru-RU" b="1"/>
              <a:t>Обращения за 2019г.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394720690631705E-2"/>
          <c:y val="0.23902917447097405"/>
          <c:w val="0.96160523571563605"/>
          <c:h val="0.69922593394070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2019г.,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3"/>
                <c:pt idx="0">
                  <c:v>Загрязнение окружающей среды: сбросы, выбросы, отходы</c:v>
                </c:pt>
                <c:pt idx="1">
                  <c:v>Законодательство в области охраны окружающей среды </c:v>
                </c:pt>
                <c:pt idx="2">
                  <c:v>Охрана и использование водных ресурсов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48</c:v>
                </c:pt>
                <c:pt idx="1">
                  <c:v>22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9834496"/>
        <c:axId val="79832960"/>
      </c:barChart>
      <c:valAx>
        <c:axId val="79832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9834496"/>
        <c:crosses val="autoZero"/>
        <c:crossBetween val="between"/>
      </c:valAx>
      <c:catAx>
        <c:axId val="79834496"/>
        <c:scaling>
          <c:orientation val="minMax"/>
        </c:scaling>
        <c:delete val="0"/>
        <c:axPos val="l"/>
        <c:majorTickMark val="out"/>
        <c:minorTickMark val="none"/>
        <c:tickLblPos val="nextTo"/>
        <c:crossAx val="79832960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13660884640342"/>
          <c:y val="8.6511444133999374E-2"/>
          <c:w val="0.63773542144870266"/>
          <c:h val="0.793767391979228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 (09.01.2019/2018-15.10.2019/2018)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 (09.01.2019/2018-15.10.2019/2018)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 (09.01.2019/2018-15.10.2019/2018)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307584"/>
        <c:axId val="66309120"/>
        <c:axId val="0"/>
      </c:bar3DChart>
      <c:catAx>
        <c:axId val="66307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6309120"/>
        <c:crosses val="autoZero"/>
        <c:auto val="1"/>
        <c:lblAlgn val="ctr"/>
        <c:lblOffset val="100"/>
        <c:noMultiLvlLbl val="0"/>
      </c:catAx>
      <c:valAx>
        <c:axId val="6630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307584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ru-RU" b="1"/>
              <a:t>Обращения за 2019г.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394720690631705E-2"/>
          <c:y val="0.23902917447097405"/>
          <c:w val="0.96160523571563605"/>
          <c:h val="0.69922593394070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2019г.,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4"/>
                <c:pt idx="0">
                  <c:v>В области обращения с отходами и соблюдения благоустройства</c:v>
                </c:pt>
                <c:pt idx="1">
                  <c:v>В области охраны использования водных объектов  </c:v>
                </c:pt>
                <c:pt idx="2">
                  <c:v>В области охраны атмосферного воздуха </c:v>
                </c:pt>
                <c:pt idx="3">
                  <c:v>В области охраны земель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28.2</c:v>
                </c:pt>
                <c:pt idx="1">
                  <c:v>21.3</c:v>
                </c:pt>
                <c:pt idx="2">
                  <c:v>12.6</c:v>
                </c:pt>
                <c:pt idx="3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0368768"/>
        <c:axId val="79744384"/>
      </c:barChart>
      <c:valAx>
        <c:axId val="79744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368768"/>
        <c:crosses val="autoZero"/>
        <c:crossBetween val="between"/>
      </c:valAx>
      <c:catAx>
        <c:axId val="80368768"/>
        <c:scaling>
          <c:orientation val="minMax"/>
        </c:scaling>
        <c:delete val="0"/>
        <c:axPos val="l"/>
        <c:majorTickMark val="out"/>
        <c:minorTickMark val="none"/>
        <c:tickLblPos val="nextTo"/>
        <c:crossAx val="79744384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13660884640342"/>
          <c:y val="8.6511444133999374E-2"/>
          <c:w val="0.63773542144870266"/>
          <c:h val="0.793767391979228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 (09.01.2019/2018-15.10.2019/2018)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 (09.01.2019/2018-15.10.2019/2018)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 (09.01.2019/2018-15.10.2019/2018)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399360"/>
        <c:axId val="80409344"/>
        <c:axId val="0"/>
      </c:bar3DChart>
      <c:catAx>
        <c:axId val="80399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0409344"/>
        <c:crosses val="autoZero"/>
        <c:auto val="1"/>
        <c:lblAlgn val="ctr"/>
        <c:lblOffset val="100"/>
        <c:noMultiLvlLbl val="0"/>
      </c:catAx>
      <c:valAx>
        <c:axId val="8040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399360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ru-RU" b="1"/>
              <a:t>Обращения за 2019г.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394720690631705E-2"/>
          <c:y val="0.23902917447097405"/>
          <c:w val="0.96160523571563605"/>
          <c:h val="0.69922593394070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2019г.,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6"/>
                <c:pt idx="0">
                  <c:v>водный надзор</c:v>
                </c:pt>
                <c:pt idx="1">
                  <c:v>отходы</c:v>
                </c:pt>
                <c:pt idx="2">
                  <c:v>воздух</c:v>
                </c:pt>
                <c:pt idx="3">
                  <c:v>земля</c:v>
                </c:pt>
                <c:pt idx="4">
                  <c:v>недра</c:v>
                </c:pt>
                <c:pt idx="5">
                  <c:v>прочие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</c:v>
                </c:pt>
                <c:pt idx="1">
                  <c:v>24</c:v>
                </c:pt>
                <c:pt idx="2">
                  <c:v>10</c:v>
                </c:pt>
                <c:pt idx="3">
                  <c:v>5</c:v>
                </c:pt>
                <c:pt idx="4">
                  <c:v>8</c:v>
                </c:pt>
                <c:pt idx="5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0419456"/>
        <c:axId val="80417920"/>
      </c:barChart>
      <c:valAx>
        <c:axId val="80417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419456"/>
        <c:crosses val="autoZero"/>
        <c:crossBetween val="between"/>
      </c:valAx>
      <c:catAx>
        <c:axId val="80419456"/>
        <c:scaling>
          <c:orientation val="minMax"/>
        </c:scaling>
        <c:delete val="0"/>
        <c:axPos val="l"/>
        <c:majorTickMark val="out"/>
        <c:minorTickMark val="none"/>
        <c:tickLblPos val="nextTo"/>
        <c:crossAx val="80417920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AC20-258B-4F8C-BE5B-479F8D83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Нигора Балтабаева</cp:lastModifiedBy>
  <cp:revision>5</cp:revision>
  <cp:lastPrinted>2019-10-29T10:58:00Z</cp:lastPrinted>
  <dcterms:created xsi:type="dcterms:W3CDTF">2020-01-17T06:05:00Z</dcterms:created>
  <dcterms:modified xsi:type="dcterms:W3CDTF">2021-02-05T07:51:00Z</dcterms:modified>
</cp:coreProperties>
</file>